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BD" w:rsidRDefault="00F9466F">
      <w:pPr>
        <w:pStyle w:val="Normalno1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КРИТЕРИЈУМИ ОЦЕЊИВАЊА</w:t>
      </w:r>
    </w:p>
    <w:p w:rsidR="00897CBD" w:rsidRDefault="00F9466F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>Предмет: П</w:t>
      </w:r>
      <w:r>
        <w:rPr>
          <w:rFonts w:ascii="Times New Roman" w:eastAsia="Calibri" w:hAnsi="Times New Roman"/>
          <w:b/>
          <w:lang/>
        </w:rPr>
        <w:t>рехрамбена технологија</w:t>
      </w:r>
    </w:p>
    <w:p w:rsidR="00897CBD" w:rsidRDefault="00F9466F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>Разред: II</w:t>
      </w:r>
      <w:r>
        <w:rPr>
          <w:rFonts w:ascii="Times New Roman" w:eastAsia="Calibri" w:hAnsi="Times New Roman"/>
          <w:b/>
          <w:lang/>
        </w:rPr>
        <w:t>4 (Оператер у прехрамбеној индустрији)</w:t>
      </w:r>
    </w:p>
    <w:p w:rsidR="00897CBD" w:rsidRDefault="00F9466F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>Модул: 1.</w:t>
      </w:r>
      <w:r>
        <w:rPr>
          <w:rFonts w:ascii="Times New Roman" w:eastAsia="Calibri" w:hAnsi="Times New Roman"/>
          <w:b/>
          <w:lang/>
        </w:rPr>
        <w:t>Припрема воде за пиће и прехрамбену индустрију</w:t>
      </w:r>
    </w:p>
    <w:tbl>
      <w:tblPr>
        <w:tblStyle w:val="TableNormal1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5"/>
      </w:tblGrid>
      <w:tr w:rsidR="00897CBD">
        <w:tc>
          <w:tcPr>
            <w:tcW w:w="10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CBD" w:rsidRDefault="00F9466F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ИСХОДИ МОДУЛА</w:t>
            </w:r>
          </w:p>
          <w:p w:rsidR="00897CBD" w:rsidRDefault="00F9466F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</w:tc>
      </w:tr>
      <w:tr w:rsidR="00897CBD">
        <w:tc>
          <w:tcPr>
            <w:tcW w:w="10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CBD" w:rsidRDefault="00F9466F">
            <w:pPr>
              <w:numPr>
                <w:ilvl w:val="0"/>
                <w:numId w:val="1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разликује врсте вода које се </w:t>
            </w:r>
            <w:r>
              <w:rPr>
                <w:bCs/>
                <w:lang w:val="sr-Cyrl-CS"/>
              </w:rPr>
              <w:t>користе у прехрамбеној индустрији;</w:t>
            </w:r>
          </w:p>
          <w:p w:rsidR="00897CBD" w:rsidRDefault="00F9466F">
            <w:pPr>
              <w:numPr>
                <w:ilvl w:val="0"/>
                <w:numId w:val="1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наведе карактеристике вода које се користе у прехрамбеној индустрији;</w:t>
            </w:r>
          </w:p>
          <w:p w:rsidR="00897CBD" w:rsidRDefault="00F9466F">
            <w:pPr>
              <w:numPr>
                <w:ilvl w:val="0"/>
                <w:numId w:val="1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дефинише тврдоћу воде;</w:t>
            </w:r>
          </w:p>
          <w:p w:rsidR="00897CBD" w:rsidRDefault="00F9466F">
            <w:pPr>
              <w:numPr>
                <w:ilvl w:val="0"/>
                <w:numId w:val="1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разликује начине омекшавања воде;</w:t>
            </w:r>
          </w:p>
          <w:p w:rsidR="00897CBD" w:rsidRDefault="00F9466F">
            <w:pPr>
              <w:numPr>
                <w:ilvl w:val="0"/>
                <w:numId w:val="1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начин рада уређаја који се користе за омекшавање воде;</w:t>
            </w:r>
          </w:p>
          <w:p w:rsidR="00897CBD" w:rsidRDefault="00F9466F">
            <w:pPr>
              <w:numPr>
                <w:ilvl w:val="0"/>
                <w:numId w:val="1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појам дезинфекције воде</w:t>
            </w:r>
            <w:r>
              <w:rPr>
                <w:bCs/>
                <w:lang w:val="sr-Cyrl-CS"/>
              </w:rPr>
              <w:t>;</w:t>
            </w:r>
          </w:p>
          <w:p w:rsidR="00897CBD" w:rsidRDefault="00F9466F">
            <w:pPr>
              <w:numPr>
                <w:ilvl w:val="0"/>
                <w:numId w:val="1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разликује поступке и уређаје за дезинфекцију воде;</w:t>
            </w:r>
          </w:p>
          <w:p w:rsidR="00897CBD" w:rsidRDefault="00F9466F">
            <w:pPr>
              <w:numPr>
                <w:ilvl w:val="0"/>
                <w:numId w:val="1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разликује карактеристике отпадних вода у прехрамбеној индустрији;</w:t>
            </w:r>
          </w:p>
          <w:p w:rsidR="00897CBD" w:rsidRDefault="00F9466F">
            <w:pPr>
              <w:numPr>
                <w:ilvl w:val="0"/>
                <w:numId w:val="1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начине пречишћавања отпадних вода;</w:t>
            </w:r>
          </w:p>
          <w:p w:rsidR="00897CBD" w:rsidRDefault="00F9466F">
            <w:pPr>
              <w:numPr>
                <w:ilvl w:val="0"/>
                <w:numId w:val="1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разликује еколошки непожељне компоненте отпадних вода;</w:t>
            </w:r>
          </w:p>
          <w:p w:rsidR="00897CBD" w:rsidRDefault="00F9466F">
            <w:pPr>
              <w:pStyle w:val="Normalno1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sr-Cyrl-CS"/>
              </w:rPr>
              <w:t>наведе важеће стандарде у преради воде.</w:t>
            </w:r>
          </w:p>
        </w:tc>
      </w:tr>
    </w:tbl>
    <w:tbl>
      <w:tblPr>
        <w:tblStyle w:val="Koordinatnamreatabele1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5"/>
        <w:gridCol w:w="7650"/>
      </w:tblGrid>
      <w:tr w:rsidR="00897CBD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Назив наставне теме/модула: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</w:rPr>
              <w:t xml:space="preserve">1. </w:t>
            </w:r>
            <w:r>
              <w:rPr>
                <w:rFonts w:ascii="Times New Roman" w:eastAsia="Calibri" w:hAnsi="Times New Roman"/>
                <w:b/>
                <w:lang/>
              </w:rPr>
              <w:t>Припрема воде за пиће и прехрамбену индустрију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(</w:t>
            </w:r>
            <w:r>
              <w:rPr>
                <w:rFonts w:ascii="Times New Roman" w:eastAsia="Calibri" w:hAnsi="Times New Roman"/>
                <w:lang/>
              </w:rPr>
              <w:t xml:space="preserve">врсте природних вода,нечистоће у води,,основни показатељи квалитета воде,поступци пречишћавања воде,тврдоћа воде.омекшавање воде,мерење тврдоће воде,деминерализација </w:t>
            </w:r>
            <w:r>
              <w:rPr>
                <w:rFonts w:ascii="Times New Roman" w:eastAsia="Calibri" w:hAnsi="Times New Roman"/>
                <w:lang/>
              </w:rPr>
              <w:t>воде,дезинфекцијаводе,критеријуми загађености отпадних вода,поступци пречишћавања отпадних вода</w:t>
            </w:r>
            <w:r>
              <w:rPr>
                <w:rFonts w:ascii="Times New Roman" w:eastAsia="Calibri" w:hAnsi="Times New Roman"/>
              </w:rPr>
              <w:t>)</w:t>
            </w:r>
          </w:p>
        </w:tc>
      </w:tr>
      <w:tr w:rsidR="00897CBD">
        <w:tc>
          <w:tcPr>
            <w:tcW w:w="3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6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Добија ученик који не испуњава критеријуме за оцену довољан (2)</w:t>
            </w:r>
          </w:p>
        </w:tc>
      </w:tr>
      <w:tr w:rsidR="00897CBD">
        <w:tc>
          <w:tcPr>
            <w:tcW w:w="3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6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П</w:t>
            </w:r>
            <w:r>
              <w:rPr>
                <w:rFonts w:ascii="Times New Roman" w:eastAsia="Calibri" w:hAnsi="Times New Roman"/>
                <w:b/>
                <w:lang/>
              </w:rPr>
              <w:t>ознаје:</w:t>
            </w:r>
            <w:r>
              <w:rPr>
                <w:rFonts w:ascii="Times New Roman" w:eastAsia="Calibri" w:hAnsi="Times New Roman"/>
                <w:lang/>
              </w:rPr>
              <w:t>врсте природних вода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 Наведе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показатеље квалитета воде,наведе поступке пречишћавања и дезинфекције воде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Разврста</w:t>
            </w:r>
            <w:r>
              <w:rPr>
                <w:rFonts w:ascii="Times New Roman" w:eastAsia="Calibri" w:hAnsi="Times New Roman"/>
                <w:b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>нечистоће у одговарајућу групу</w:t>
            </w:r>
          </w:p>
        </w:tc>
      </w:tr>
      <w:tr w:rsidR="00897CBD">
        <w:tc>
          <w:tcPr>
            <w:tcW w:w="3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Дефинише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врсте природних вода и тврдоћу воде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Опише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 xml:space="preserve">најважније поступке пречишћавања воде и дезинфекције 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Наведе</w:t>
            </w:r>
            <w:r>
              <w:rPr>
                <w:rFonts w:ascii="Times New Roman" w:eastAsia="Calibri" w:hAnsi="Times New Roman"/>
                <w:b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>непожељне компоненте отпадних вода</w:t>
            </w:r>
          </w:p>
        </w:tc>
      </w:tr>
      <w:tr w:rsidR="00897CBD">
        <w:tc>
          <w:tcPr>
            <w:tcW w:w="3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Разликује</w:t>
            </w:r>
            <w:r>
              <w:rPr>
                <w:rFonts w:ascii="Times New Roman" w:eastAsia="Calibri" w:hAnsi="Times New Roman"/>
                <w:b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врсте вода које се користе у прехрамбеној индустрији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Објасни</w:t>
            </w:r>
            <w:r>
              <w:rPr>
                <w:rFonts w:ascii="Times New Roman" w:eastAsia="Calibri" w:hAnsi="Times New Roman"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 xml:space="preserve"> поступке пречишћавања воде и дезинфекције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Разликује</w:t>
            </w:r>
            <w:r>
              <w:rPr>
                <w:rFonts w:ascii="Times New Roman" w:eastAsia="Calibri" w:hAnsi="Times New Roman"/>
                <w:b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захтеве за квалитетом вода намењених за пиће и различите индуст</w:t>
            </w:r>
            <w:r>
              <w:rPr>
                <w:rFonts w:ascii="Times New Roman" w:eastAsia="Calibri" w:hAnsi="Times New Roman"/>
                <w:lang/>
              </w:rPr>
              <w:t>ријске потребе</w:t>
            </w:r>
          </w:p>
        </w:tc>
      </w:tr>
      <w:tr w:rsidR="00897CBD">
        <w:tc>
          <w:tcPr>
            <w:tcW w:w="3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Објасни: </w:t>
            </w:r>
            <w:r>
              <w:rPr>
                <w:rFonts w:ascii="Times New Roman" w:eastAsia="Calibri" w:hAnsi="Times New Roman"/>
                <w:lang/>
              </w:rPr>
              <w:t>поступке пречишћавања воде и дезинфекције воде и принцип рада уређаја који се користе за пречишћавање и дезинфекцију воде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lastRenderedPageBreak/>
              <w:t>Самостално одабира</w:t>
            </w:r>
            <w:r>
              <w:rPr>
                <w:rFonts w:ascii="Times New Roman" w:eastAsia="Calibri" w:hAnsi="Times New Roman"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 xml:space="preserve"> поступак и уређај за пречишћавање и дезинфекцију на основу поч</w:t>
            </w:r>
            <w:r>
              <w:rPr>
                <w:rFonts w:ascii="Times New Roman" w:eastAsia="Calibri" w:hAnsi="Times New Roman"/>
                <w:lang/>
              </w:rPr>
              <w:t>етног квалитета воде и намене воде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Разликује: </w:t>
            </w:r>
            <w:r>
              <w:rPr>
                <w:rFonts w:ascii="Times New Roman" w:eastAsia="Calibri" w:hAnsi="Times New Roman"/>
                <w:lang/>
              </w:rPr>
              <w:t>еколошки непожељне компоненте отпадних вода</w:t>
            </w:r>
          </w:p>
        </w:tc>
      </w:tr>
    </w:tbl>
    <w:p w:rsidR="00897CBD" w:rsidRDefault="00897CBD">
      <w:pPr>
        <w:pStyle w:val="Normalno1"/>
        <w:rPr>
          <w:rFonts w:ascii="Times New Roman" w:eastAsia="Calibri" w:hAnsi="Times New Roman"/>
        </w:rPr>
      </w:pPr>
    </w:p>
    <w:p w:rsidR="00897CBD" w:rsidRDefault="00897CBD">
      <w:pPr>
        <w:pStyle w:val="Normalno1"/>
        <w:rPr>
          <w:rFonts w:ascii="Times New Roman" w:eastAsia="Calibri" w:hAnsi="Times New Roman"/>
        </w:rPr>
      </w:pPr>
    </w:p>
    <w:p w:rsidR="00897CBD" w:rsidRDefault="00F9466F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 xml:space="preserve">Модул: </w:t>
      </w:r>
      <w:r>
        <w:rPr>
          <w:rFonts w:ascii="Times New Roman" w:eastAsia="Calibri" w:hAnsi="Times New Roman"/>
          <w:b/>
          <w:lang/>
        </w:rPr>
        <w:t>Производња безалкохолних пића и минералних вода</w:t>
      </w:r>
    </w:p>
    <w:tbl>
      <w:tblPr>
        <w:tblStyle w:val="TableNormal1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5"/>
      </w:tblGrid>
      <w:tr w:rsidR="00897CBD">
        <w:tc>
          <w:tcPr>
            <w:tcW w:w="10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CBD" w:rsidRDefault="00F9466F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ИСХОДИ МОДУЛА</w:t>
            </w:r>
          </w:p>
          <w:p w:rsidR="00897CBD" w:rsidRDefault="00F9466F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</w:tc>
      </w:tr>
      <w:tr w:rsidR="00897CBD">
        <w:tc>
          <w:tcPr>
            <w:tcW w:w="10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CBD" w:rsidRDefault="00F9466F">
            <w:pPr>
              <w:numPr>
                <w:ilvl w:val="0"/>
                <w:numId w:val="2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дефинише појам безалкохолних пића;</w:t>
            </w:r>
          </w:p>
          <w:p w:rsidR="00897CBD" w:rsidRDefault="00F9466F">
            <w:pPr>
              <w:numPr>
                <w:ilvl w:val="0"/>
                <w:numId w:val="2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разликује </w:t>
            </w:r>
            <w:r>
              <w:rPr>
                <w:bCs/>
                <w:lang w:val="sr-Cyrl-CS"/>
              </w:rPr>
              <w:t>врсте безалкохолних пића;</w:t>
            </w:r>
          </w:p>
          <w:p w:rsidR="00897CBD" w:rsidRDefault="00F9466F">
            <w:pPr>
              <w:numPr>
                <w:ilvl w:val="0"/>
                <w:numId w:val="2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разликује  безалкохолна пића на основну карактеристика; </w:t>
            </w:r>
          </w:p>
          <w:p w:rsidR="00897CBD" w:rsidRDefault="00F9466F">
            <w:pPr>
              <w:numPr>
                <w:ilvl w:val="0"/>
                <w:numId w:val="2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разликује основне и помоћне сировине за добијање различитих врста безалкохолних пића;</w:t>
            </w:r>
          </w:p>
          <w:p w:rsidR="00897CBD" w:rsidRDefault="00F9466F">
            <w:pPr>
              <w:numPr>
                <w:ilvl w:val="0"/>
                <w:numId w:val="2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прави разлику између воћних сокова, воћних нектара и освежавајућих безалкохолних пића;</w:t>
            </w:r>
          </w:p>
          <w:p w:rsidR="00897CBD" w:rsidRDefault="00F9466F">
            <w:pPr>
              <w:numPr>
                <w:ilvl w:val="0"/>
                <w:numId w:val="2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опише фазе технолошких процеса производње различитих безалкохолних пића;</w:t>
            </w:r>
          </w:p>
          <w:p w:rsidR="00897CBD" w:rsidRDefault="00F9466F">
            <w:pPr>
              <w:numPr>
                <w:ilvl w:val="0"/>
                <w:numId w:val="2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начин рада уређаја у оквиру технолошке линије за производњу безалкохолних пића;</w:t>
            </w:r>
          </w:p>
          <w:p w:rsidR="00897CBD" w:rsidRDefault="00F9466F">
            <w:pPr>
              <w:numPr>
                <w:ilvl w:val="0"/>
                <w:numId w:val="2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разликује врсте амбалажа за паковање безалкохолних пића;</w:t>
            </w:r>
          </w:p>
          <w:p w:rsidR="00897CBD" w:rsidRDefault="00F9466F">
            <w:pPr>
              <w:numPr>
                <w:ilvl w:val="0"/>
                <w:numId w:val="2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наведе хемијски састав природних минер</w:t>
            </w:r>
            <w:r>
              <w:rPr>
                <w:bCs/>
                <w:lang w:val="sr-Cyrl-CS"/>
              </w:rPr>
              <w:t>алних вода у зависности од  порекла;</w:t>
            </w:r>
          </w:p>
          <w:p w:rsidR="00897CBD" w:rsidRDefault="00F9466F">
            <w:pPr>
              <w:numPr>
                <w:ilvl w:val="0"/>
                <w:numId w:val="2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карактеристике природних минералних вода;</w:t>
            </w:r>
          </w:p>
          <w:p w:rsidR="00897CBD" w:rsidRDefault="00F9466F">
            <w:pPr>
              <w:numPr>
                <w:ilvl w:val="0"/>
                <w:numId w:val="2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примени прописе о квалитету сокова и осталих безалкохолних напитака;</w:t>
            </w:r>
          </w:p>
          <w:p w:rsidR="00897CBD" w:rsidRDefault="00F9466F">
            <w:pPr>
              <w:pStyle w:val="Normalno1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sr-Cyrl-CS"/>
              </w:rPr>
              <w:t>наведе важеће стандарде у производњи безалкохолних пића.</w:t>
            </w:r>
          </w:p>
        </w:tc>
      </w:tr>
    </w:tbl>
    <w:p w:rsidR="00897CBD" w:rsidRDefault="00897CBD">
      <w:pPr>
        <w:pStyle w:val="Normalno1"/>
        <w:rPr>
          <w:rFonts w:ascii="Times New Roman" w:eastAsia="Calibri" w:hAnsi="Times New Roman"/>
        </w:rPr>
      </w:pPr>
    </w:p>
    <w:tbl>
      <w:tblPr>
        <w:tblStyle w:val="Koordinatnamreatabele1"/>
        <w:tblW w:w="108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0"/>
        <w:gridCol w:w="7365"/>
      </w:tblGrid>
      <w:tr w:rsidR="00897CBD"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Назив наставне теме/модула: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2.Производња </w:t>
            </w:r>
            <w:r>
              <w:rPr>
                <w:rFonts w:ascii="Times New Roman" w:eastAsia="Calibri" w:hAnsi="Times New Roman"/>
                <w:b/>
                <w:lang/>
              </w:rPr>
              <w:t>безалкохолних пића и минералних вода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 xml:space="preserve"> ( </w:t>
            </w:r>
            <w:r>
              <w:rPr>
                <w:rFonts w:ascii="Times New Roman" w:eastAsia="Calibri" w:hAnsi="Times New Roman"/>
                <w:lang/>
              </w:rPr>
              <w:t>појам и подела безалкохолних пића,сировине за производњу безалкохолних пића са воћним соком,сировине за производњу безалкохолних пића са базом, и од биљних екстрата,житарица,помоћне сировине у производњи,технолошка ш</w:t>
            </w:r>
            <w:r>
              <w:rPr>
                <w:rFonts w:ascii="Times New Roman" w:eastAsia="Calibri" w:hAnsi="Times New Roman"/>
                <w:lang/>
              </w:rPr>
              <w:t>ема производње различитих безалкохолних пића,прерада минералних вода,амбалажа,паковање и складиштење безалкохолних пића законска регулатива у области производње безалкохолних пића)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Добија ученик који не испуњава критеријуме за</w:t>
            </w:r>
            <w:r>
              <w:rPr>
                <w:rFonts w:ascii="Times New Roman" w:eastAsia="Calibri" w:hAnsi="Times New Roman"/>
                <w:lang/>
              </w:rPr>
              <w:t xml:space="preserve"> оцену довољан (2)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Наведе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врсте безалкохолних пића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Познаје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кључне појмове у вези са безалкохолним пићима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Разликује: </w:t>
            </w:r>
            <w:r>
              <w:rPr>
                <w:rFonts w:ascii="Times New Roman" w:eastAsia="Calibri" w:hAnsi="Times New Roman"/>
                <w:lang/>
              </w:rPr>
              <w:t>врсте безалкохолних пића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добар (3)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Дефинише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врсте безалкохолних пића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Зна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 xml:space="preserve">технолошку шему </w:t>
            </w:r>
            <w:r>
              <w:rPr>
                <w:rFonts w:ascii="Times New Roman" w:eastAsia="Calibri" w:hAnsi="Times New Roman"/>
                <w:lang/>
              </w:rPr>
              <w:t>производње безалкохолних пића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Разликује:</w:t>
            </w:r>
            <w:r>
              <w:rPr>
                <w:rFonts w:ascii="Times New Roman" w:eastAsia="Calibri" w:hAnsi="Times New Roman"/>
                <w:lang/>
              </w:rPr>
              <w:t>безалкохолна пића на основу карактеристика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врло добар (4)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Прави разлику:</w:t>
            </w:r>
            <w:r>
              <w:rPr>
                <w:rFonts w:ascii="Times New Roman" w:eastAsia="Calibri" w:hAnsi="Times New Roman"/>
                <w:lang/>
              </w:rPr>
              <w:t xml:space="preserve">између воћних сокова,воћних нектара и </w:t>
            </w:r>
            <w:r>
              <w:rPr>
                <w:rFonts w:ascii="Times New Roman" w:eastAsia="Calibri" w:hAnsi="Times New Roman"/>
                <w:lang/>
              </w:rPr>
              <w:lastRenderedPageBreak/>
              <w:t>освежавајућих безалкохолних пића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О</w:t>
            </w:r>
            <w:r>
              <w:rPr>
                <w:rFonts w:ascii="Times New Roman" w:eastAsia="Calibri" w:hAnsi="Times New Roman"/>
                <w:b/>
                <w:lang/>
              </w:rPr>
              <w:t xml:space="preserve">пише: </w:t>
            </w:r>
            <w:r>
              <w:rPr>
                <w:rFonts w:ascii="Times New Roman" w:eastAsia="Calibri" w:hAnsi="Times New Roman"/>
                <w:lang/>
              </w:rPr>
              <w:t>фазе технолошког процеса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Разликује: </w:t>
            </w:r>
            <w:r>
              <w:rPr>
                <w:rFonts w:ascii="Times New Roman" w:eastAsia="Calibri" w:hAnsi="Times New Roman"/>
                <w:lang/>
              </w:rPr>
              <w:t>основне и помо</w:t>
            </w:r>
            <w:r>
              <w:rPr>
                <w:rFonts w:ascii="Times New Roman" w:eastAsia="Calibri" w:hAnsi="Times New Roman"/>
                <w:lang/>
              </w:rPr>
              <w:t>ћне сировине за добијање различитих врста безалкохолних пића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Критеријуми за одличан (5)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Објасни: </w:t>
            </w:r>
            <w:r>
              <w:rPr>
                <w:rFonts w:ascii="Times New Roman" w:eastAsia="Calibri" w:hAnsi="Times New Roman"/>
                <w:lang/>
              </w:rPr>
              <w:t>начин рада уређаја у оквиру технолошке линије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Примењује</w:t>
            </w:r>
            <w:r>
              <w:rPr>
                <w:rFonts w:ascii="Times New Roman" w:eastAsia="Calibri" w:hAnsi="Times New Roman"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 xml:space="preserve"> прописе о квалитету сокова и осталих безалкохолних напитака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Самостално бира: </w:t>
            </w:r>
            <w:r>
              <w:rPr>
                <w:rFonts w:ascii="Times New Roman" w:eastAsia="Calibri" w:hAnsi="Times New Roman"/>
                <w:lang/>
              </w:rPr>
              <w:t xml:space="preserve">одговарајућу амбалажу и </w:t>
            </w:r>
            <w:r>
              <w:rPr>
                <w:rFonts w:ascii="Times New Roman" w:eastAsia="Calibri" w:hAnsi="Times New Roman"/>
                <w:lang/>
              </w:rPr>
              <w:t>подешава услове у складишту сокова и безалкохолних пића</w:t>
            </w:r>
          </w:p>
        </w:tc>
      </w:tr>
    </w:tbl>
    <w:p w:rsidR="00897CBD" w:rsidRDefault="00F9466F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 xml:space="preserve">Модул: </w:t>
      </w:r>
      <w:r>
        <w:rPr>
          <w:rFonts w:ascii="Times New Roman" w:eastAsia="Calibri" w:hAnsi="Times New Roman"/>
          <w:b/>
          <w:lang/>
        </w:rPr>
        <w:t>3. Производња супа</w:t>
      </w:r>
    </w:p>
    <w:tbl>
      <w:tblPr>
        <w:tblStyle w:val="TableNormal1"/>
        <w:tblW w:w="1075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5"/>
      </w:tblGrid>
      <w:tr w:rsidR="00897CBD">
        <w:tc>
          <w:tcPr>
            <w:tcW w:w="10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CBD" w:rsidRDefault="00F9466F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ИСХОДИ МОДУЛА</w:t>
            </w:r>
          </w:p>
          <w:p w:rsidR="00897CBD" w:rsidRDefault="00F9466F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</w:tc>
      </w:tr>
      <w:tr w:rsidR="00897CBD">
        <w:tc>
          <w:tcPr>
            <w:tcW w:w="10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наведе основне и помоћне сировине за производњу супа;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разликује врсте супа на основу начина производње;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наведе </w:t>
            </w:r>
            <w:r>
              <w:rPr>
                <w:bCs/>
                <w:lang w:val="sr-Cyrl-CS"/>
              </w:rPr>
              <w:t>технолошку шему производње дехидрираних супа (бистре и крем супе);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припрему сировина за производњу дехидрираних супа;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наведе технолошку шему производње кондензованих супа;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опише фазе производње кондензованих супа;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начин рада уређаја у оквир</w:t>
            </w:r>
            <w:r>
              <w:rPr>
                <w:bCs/>
                <w:lang w:val="sr-Cyrl-CS"/>
              </w:rPr>
              <w:t>у технолошких линија за производњу супа;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наведе параметре квалитета супа;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врсте  амбалажних материјала за паковање супа;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начине брикетирања паковања, етикетирања и складиштења супа;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наведе важеће стандарде у производњи супа.</w:t>
            </w:r>
          </w:p>
          <w:p w:rsidR="00897CBD" w:rsidRDefault="00897CBD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</w:p>
        </w:tc>
      </w:tr>
      <w:tr w:rsidR="00897CBD">
        <w:trPr>
          <w:trHeight w:val="48"/>
        </w:trPr>
        <w:tc>
          <w:tcPr>
            <w:tcW w:w="10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897CBD">
            <w:pPr>
              <w:rPr>
                <w:bCs/>
                <w:lang w:val="sr-Cyrl-CS"/>
              </w:rPr>
            </w:pPr>
          </w:p>
        </w:tc>
      </w:tr>
    </w:tbl>
    <w:p w:rsidR="00897CBD" w:rsidRDefault="00897CBD">
      <w:pPr>
        <w:pStyle w:val="Normalno1"/>
        <w:rPr>
          <w:rFonts w:ascii="Times New Roman" w:eastAsia="Calibri" w:hAnsi="Times New Roman"/>
        </w:rPr>
      </w:pPr>
    </w:p>
    <w:tbl>
      <w:tblPr>
        <w:tblStyle w:val="Koordinatnamreatabele1"/>
        <w:tblW w:w="108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0"/>
        <w:gridCol w:w="7365"/>
      </w:tblGrid>
      <w:tr w:rsidR="00897CBD"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Назив </w:t>
            </w:r>
            <w:r>
              <w:rPr>
                <w:rFonts w:ascii="Times New Roman" w:eastAsia="Calibri" w:hAnsi="Times New Roman"/>
                <w:b/>
              </w:rPr>
              <w:t>наставне теме/модула: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3. Производња супа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(</w:t>
            </w:r>
            <w:r>
              <w:rPr>
                <w:rFonts w:ascii="Times New Roman" w:eastAsia="Calibri" w:hAnsi="Times New Roman"/>
                <w:lang/>
              </w:rPr>
              <w:t>основне и помоћне сировине за производњу супа,врсте супа на основу начина производње,технолошке шеме производњи супа,амбалажни материјали и начини паковања супа,брикетирање,паковање,етикетирање и складиштење разли</w:t>
            </w:r>
            <w:r>
              <w:rPr>
                <w:rFonts w:ascii="Times New Roman" w:eastAsia="Calibri" w:hAnsi="Times New Roman"/>
                <w:lang/>
              </w:rPr>
              <w:t>читих врста супа,законска регулатива</w:t>
            </w:r>
            <w:r>
              <w:rPr>
                <w:rFonts w:ascii="Times New Roman" w:eastAsia="Calibri" w:hAnsi="Times New Roman"/>
              </w:rPr>
              <w:t>)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Добија ученик који не испуњава критеријуме за оцену довољан (2)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Разликује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врсте супа на основу производње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Наведе:</w:t>
            </w:r>
            <w:r>
              <w:rPr>
                <w:rFonts w:ascii="Times New Roman" w:eastAsia="Calibri" w:hAnsi="Times New Roman"/>
                <w:lang/>
              </w:rPr>
              <w:t>основне и помоћне сировине за производњу супа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Препозна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различите облике амбалаже за паковање супа</w:t>
            </w:r>
          </w:p>
          <w:p w:rsidR="00897CBD" w:rsidRDefault="00897CBD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добар (3)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Објасни: </w:t>
            </w:r>
            <w:r>
              <w:rPr>
                <w:rFonts w:ascii="Times New Roman" w:eastAsia="Calibri" w:hAnsi="Times New Roman"/>
                <w:lang/>
              </w:rPr>
              <w:t>припрему сировина за производњу супа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lastRenderedPageBreak/>
              <w:t xml:space="preserve">Наведе: </w:t>
            </w:r>
            <w:r>
              <w:rPr>
                <w:rFonts w:ascii="Times New Roman" w:eastAsia="Calibri" w:hAnsi="Times New Roman"/>
                <w:lang/>
              </w:rPr>
              <w:t>технолошку шему производње супа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Разликује:</w:t>
            </w:r>
            <w:r>
              <w:rPr>
                <w:rFonts w:ascii="Times New Roman" w:eastAsia="Calibri" w:hAnsi="Times New Roman"/>
                <w:lang/>
              </w:rPr>
              <w:t>параметре квалитета супа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Критеријуми за врло добар (4)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Опише:</w:t>
            </w:r>
            <w:r>
              <w:rPr>
                <w:rFonts w:ascii="Times New Roman" w:eastAsia="Calibri" w:hAnsi="Times New Roman"/>
                <w:lang/>
              </w:rPr>
              <w:t xml:space="preserve">фазе производње </w:t>
            </w:r>
            <w:r>
              <w:rPr>
                <w:rFonts w:ascii="Times New Roman" w:eastAsia="Calibri" w:hAnsi="Times New Roman"/>
                <w:lang/>
              </w:rPr>
              <w:t>супа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Објасни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предности и недостатке различитих врста амбалаже за паковање супа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Наведе: </w:t>
            </w:r>
            <w:r>
              <w:rPr>
                <w:rFonts w:ascii="Times New Roman" w:eastAsia="Calibri" w:hAnsi="Times New Roman"/>
                <w:lang/>
              </w:rPr>
              <w:t>важеће стандарде у производњи супа</w:t>
            </w:r>
          </w:p>
          <w:p w:rsidR="00897CBD" w:rsidRDefault="00897CBD">
            <w:pPr>
              <w:pStyle w:val="Normalno1"/>
              <w:rPr>
                <w:rFonts w:ascii="Times New Roman" w:eastAsia="Calibri" w:hAnsi="Times New Roman"/>
                <w:b/>
              </w:rPr>
            </w:pP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одличан (5)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Објасни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начин рада уређаја у оквиру технолошке линије ,брикетирање,паковање , етикетирање и складиштење</w:t>
            </w:r>
            <w:r>
              <w:rPr>
                <w:rFonts w:ascii="Times New Roman" w:eastAsia="Calibri" w:hAnsi="Times New Roman"/>
                <w:lang/>
              </w:rPr>
              <w:t xml:space="preserve"> супа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Примењује: </w:t>
            </w:r>
            <w:r>
              <w:rPr>
                <w:rFonts w:ascii="Times New Roman" w:eastAsia="Calibri" w:hAnsi="Times New Roman"/>
                <w:lang/>
              </w:rPr>
              <w:t>законску регулативу за супе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 xml:space="preserve">Самостално </w:t>
            </w:r>
            <w:r>
              <w:rPr>
                <w:rFonts w:ascii="Times New Roman" w:eastAsia="Calibri" w:hAnsi="Times New Roman"/>
                <w:b/>
                <w:lang/>
              </w:rPr>
              <w:t>бира</w:t>
            </w:r>
            <w:r>
              <w:rPr>
                <w:rFonts w:ascii="Times New Roman" w:eastAsia="Calibri" w:hAnsi="Times New Roman"/>
                <w:b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 xml:space="preserve">амбалажу на основу предности и недостатака одређене амбалаже </w:t>
            </w:r>
          </w:p>
        </w:tc>
      </w:tr>
    </w:tbl>
    <w:p w:rsidR="00897CBD" w:rsidRDefault="00897CBD">
      <w:pPr>
        <w:pStyle w:val="Normalno1"/>
        <w:rPr>
          <w:rFonts w:ascii="Times New Roman" w:eastAsia="Calibri" w:hAnsi="Times New Roman"/>
          <w:b/>
        </w:rPr>
      </w:pPr>
    </w:p>
    <w:p w:rsidR="00897CBD" w:rsidRDefault="00897CBD">
      <w:pPr>
        <w:pStyle w:val="Normalno1"/>
        <w:rPr>
          <w:rFonts w:ascii="Times New Roman" w:eastAsia="Calibri" w:hAnsi="Times New Roman"/>
        </w:rPr>
      </w:pPr>
    </w:p>
    <w:p w:rsidR="00897CBD" w:rsidRDefault="00F9466F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>Модул:</w:t>
      </w:r>
      <w:r>
        <w:rPr>
          <w:rFonts w:ascii="Times New Roman" w:eastAsia="Calibri" w:hAnsi="Times New Roman"/>
          <w:b/>
          <w:lang/>
        </w:rPr>
        <w:t xml:space="preserve"> 4. Производња уља и маргарина</w:t>
      </w:r>
    </w:p>
    <w:tbl>
      <w:tblPr>
        <w:tblStyle w:val="TableNormal1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5"/>
      </w:tblGrid>
      <w:tr w:rsidR="00897CBD">
        <w:tc>
          <w:tcPr>
            <w:tcW w:w="10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CBD" w:rsidRDefault="00F9466F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ИСХОДИ МОДУЛА</w:t>
            </w:r>
          </w:p>
          <w:p w:rsidR="00897CBD" w:rsidRDefault="00F9466F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</w:tc>
      </w:tr>
      <w:tr w:rsidR="00897CBD">
        <w:tc>
          <w:tcPr>
            <w:tcW w:w="10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разликује уља  према </w:t>
            </w:r>
            <w:r>
              <w:rPr>
                <w:bCs/>
                <w:lang w:val="sr-Cyrl-CS"/>
              </w:rPr>
              <w:t>сировинском саставу;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разликује сировине за производњу уља;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опише фазе производње уља;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процес производње маргарина;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начин рада уређаја у оквиру технолошких линија за производњу уља и маргарина;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наведе параметре квалитета уља и маргарина;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сензорна својства различитих врста уља и маргарина;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врсте амбалажних материјала у зависности од карактеристика производа;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начине паковања, етикетирања и складиштења производа;</w:t>
            </w:r>
          </w:p>
          <w:p w:rsidR="00897CBD" w:rsidRDefault="00F9466F">
            <w:pPr>
              <w:pStyle w:val="Normalno1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sr-Cyrl-CS"/>
              </w:rPr>
              <w:t>наведе важеће стандарде у производњи уља и маргарина.</w:t>
            </w:r>
          </w:p>
        </w:tc>
      </w:tr>
    </w:tbl>
    <w:p w:rsidR="00897CBD" w:rsidRDefault="00897CBD">
      <w:pPr>
        <w:pStyle w:val="Normalno1"/>
        <w:rPr>
          <w:rFonts w:ascii="Times New Roman" w:eastAsia="Calibri" w:hAnsi="Times New Roman"/>
        </w:rPr>
      </w:pPr>
    </w:p>
    <w:tbl>
      <w:tblPr>
        <w:tblStyle w:val="Koordinatnamreatabele1"/>
        <w:tblW w:w="108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0"/>
        <w:gridCol w:w="7365"/>
      </w:tblGrid>
      <w:tr w:rsidR="00897CBD"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Назив наставне теме/модула: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4. Производња уља и маргарина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( хемијски састав уља и масти,грађа и хемијски састав уљарица,складиштење уљарица,промене током складиштења,припрема сировина за добијање уља,пресовање,екстракција,чишћење мисцеле,одвајање растварач</w:t>
            </w:r>
            <w:r>
              <w:rPr>
                <w:rFonts w:ascii="Times New Roman" w:eastAsia="Calibri" w:hAnsi="Times New Roman"/>
                <w:lang/>
              </w:rPr>
              <w:t>а од уља,предрафинација,рафинација,паковање и складиштење уља,хидрогеновање,производња маргарина,законска регулатива)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Добија ученик који не испуњава критеријуме за оцену довољан (2)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Критеријуми за довољан (2)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Разврста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основн</w:t>
            </w:r>
            <w:r>
              <w:rPr>
                <w:rFonts w:ascii="Times New Roman" w:eastAsia="Calibri" w:hAnsi="Times New Roman"/>
                <w:lang/>
              </w:rPr>
              <w:t>е и помоћне сировине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Разликује</w:t>
            </w:r>
            <w:r>
              <w:rPr>
                <w:rFonts w:ascii="Times New Roman" w:eastAsia="Calibri" w:hAnsi="Times New Roman"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>уља према сировинском саставу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Наведе:</w:t>
            </w:r>
            <w:r>
              <w:rPr>
                <w:rFonts w:ascii="Times New Roman" w:eastAsia="Calibri" w:hAnsi="Times New Roman"/>
                <w:lang/>
              </w:rPr>
              <w:t>основне карактеристике уљарица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добар (3)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Разуме</w:t>
            </w:r>
            <w:r>
              <w:rPr>
                <w:rFonts w:ascii="Times New Roman" w:eastAsia="Calibri" w:hAnsi="Times New Roman"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 xml:space="preserve"> значај правилног складиштења уљарица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Наведе </w:t>
            </w:r>
            <w:r>
              <w:rPr>
                <w:rFonts w:ascii="Times New Roman" w:eastAsia="Calibri" w:hAnsi="Times New Roman"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 xml:space="preserve"> хемијски састав уља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Разликује:</w:t>
            </w:r>
            <w:r>
              <w:rPr>
                <w:rFonts w:ascii="Times New Roman" w:eastAsia="Calibri" w:hAnsi="Times New Roman"/>
                <w:lang/>
              </w:rPr>
              <w:t>начине производње уља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Критеријуми за врло </w:t>
            </w:r>
            <w:r>
              <w:rPr>
                <w:rFonts w:ascii="Times New Roman" w:eastAsia="Calibri" w:hAnsi="Times New Roman"/>
              </w:rPr>
              <w:t>добар (4)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Објасни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процесе производње уља и маргарина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Раз</w:t>
            </w:r>
            <w:r>
              <w:rPr>
                <w:rFonts w:ascii="Times New Roman" w:eastAsia="Calibri" w:hAnsi="Times New Roman"/>
                <w:b/>
                <w:lang/>
              </w:rPr>
              <w:t>ликује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сензорна својства различитих врста уља и маргарина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П</w:t>
            </w:r>
            <w:r>
              <w:rPr>
                <w:rFonts w:ascii="Times New Roman" w:eastAsia="Calibri" w:hAnsi="Times New Roman"/>
                <w:b/>
                <w:lang/>
              </w:rPr>
              <w:t>ореди:</w:t>
            </w:r>
            <w:r>
              <w:rPr>
                <w:rFonts w:ascii="Times New Roman" w:eastAsia="Calibri" w:hAnsi="Times New Roman"/>
                <w:lang/>
              </w:rPr>
              <w:t>технолошке поступке екстракције и пресовања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одличан (5)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Објасни 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начин рада уређаја у оквиру технолошке линије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Приме</w:t>
            </w:r>
            <w:r>
              <w:rPr>
                <w:rFonts w:ascii="Times New Roman" w:eastAsia="Calibri" w:hAnsi="Times New Roman"/>
                <w:b/>
                <w:lang/>
              </w:rPr>
              <w:t>њује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важећу законску регулативу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 xml:space="preserve">Самостално </w:t>
            </w:r>
            <w:r>
              <w:rPr>
                <w:rFonts w:ascii="Times New Roman" w:eastAsia="Calibri" w:hAnsi="Times New Roman"/>
                <w:b/>
                <w:lang/>
              </w:rPr>
              <w:t xml:space="preserve">подешава </w:t>
            </w:r>
            <w:r>
              <w:rPr>
                <w:rFonts w:ascii="Times New Roman" w:eastAsia="Calibri" w:hAnsi="Times New Roman"/>
                <w:b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>услове у складишту да би спречио промене на сировинама и готовим производима</w:t>
            </w:r>
          </w:p>
        </w:tc>
      </w:tr>
    </w:tbl>
    <w:p w:rsidR="00897CBD" w:rsidRDefault="00F9466F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>Модул:</w:t>
      </w:r>
      <w:r>
        <w:rPr>
          <w:rFonts w:ascii="Times New Roman" w:eastAsia="Calibri" w:hAnsi="Times New Roman"/>
          <w:b/>
          <w:lang/>
        </w:rPr>
        <w:t xml:space="preserve"> 5. Производња мајонеза и производа сродних мајонезу</w:t>
      </w:r>
    </w:p>
    <w:tbl>
      <w:tblPr>
        <w:tblStyle w:val="TableNormal1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5"/>
      </w:tblGrid>
      <w:tr w:rsidR="00897CBD">
        <w:tc>
          <w:tcPr>
            <w:tcW w:w="10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CBD" w:rsidRDefault="00F9466F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ИСХОДИ МОДУЛА</w:t>
            </w:r>
          </w:p>
          <w:p w:rsidR="00897CBD" w:rsidRDefault="00F9466F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</w:tc>
      </w:tr>
      <w:tr w:rsidR="00897CBD">
        <w:tc>
          <w:tcPr>
            <w:tcW w:w="10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наведе сировине за производњу мајонеза и производа сродних мајонезу 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наведе технолошку шему производње мајонеза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начин рада уређаја у оквиру технолошких линија за производњу мајонеза и производа сродних мајонезу;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фазе производње мајонеза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опи</w:t>
            </w:r>
            <w:r>
              <w:rPr>
                <w:bCs/>
                <w:lang w:val="sr-Cyrl-CS"/>
              </w:rPr>
              <w:t>ше разлике између мајонеза и производа сродних мајонезу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опише карактеристике салатног и лаганог мајонеза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опише карактеристике салатног прелива, мајонезног соса 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наведе параметре квалитета мајонеза и производа сродних мајонезу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објасни сензорна својства </w:t>
            </w:r>
            <w:r>
              <w:rPr>
                <w:bCs/>
                <w:lang w:val="sr-Cyrl-CS"/>
              </w:rPr>
              <w:t>различитих врста мајонеза и производа сродних мајонезу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врсте амбалажних материјала у зависности од карактеристика производа</w:t>
            </w:r>
          </w:p>
          <w:p w:rsidR="00897CBD" w:rsidRDefault="00F9466F">
            <w:pPr>
              <w:numPr>
                <w:ilvl w:val="0"/>
                <w:numId w:val="3"/>
              </w:num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објасни начине паковања, етикетирања и складиштења производа</w:t>
            </w:r>
          </w:p>
          <w:p w:rsidR="00897CBD" w:rsidRDefault="00F9466F">
            <w:pPr>
              <w:pStyle w:val="Normalno1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sr-Cyrl-CS"/>
              </w:rPr>
              <w:t>наведе важеће стандарде у производњи мајонеза и производа</w:t>
            </w:r>
            <w:r>
              <w:rPr>
                <w:sz w:val="20"/>
                <w:szCs w:val="20"/>
                <w:lang w:val="sr-Cyrl-CS"/>
              </w:rPr>
              <w:t xml:space="preserve"> сродн</w:t>
            </w:r>
            <w:r>
              <w:rPr>
                <w:sz w:val="20"/>
                <w:szCs w:val="20"/>
                <w:lang w:val="sr-Cyrl-CS"/>
              </w:rPr>
              <w:t>их мајонезу</w:t>
            </w:r>
          </w:p>
        </w:tc>
      </w:tr>
    </w:tbl>
    <w:tbl>
      <w:tblPr>
        <w:tblStyle w:val="Koordinatnamreatabele1"/>
        <w:tblW w:w="108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0"/>
        <w:gridCol w:w="7365"/>
      </w:tblGrid>
      <w:tr w:rsidR="00897CBD"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Назив наставне теме/модула: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4. Производња мајонеза и производа сродних мајонезу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 xml:space="preserve">(припрема сировина за производњу мајонеза,мешање ,емулговање,хомогенизација сировина,технолошка шема производње мајонеза,амбалажа и паковање </w:t>
            </w:r>
            <w:r>
              <w:rPr>
                <w:rFonts w:ascii="Times New Roman" w:eastAsia="Calibri" w:hAnsi="Times New Roman"/>
                <w:lang/>
              </w:rPr>
              <w:t>мајонеза,складиштење,етикетирање,законска регулатива у области производње мајонеза)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Добија ученик који не испуњава критеријуме за оцену довољан (2)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Разврста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 xml:space="preserve">основне и помоћне сировине у производњи </w:t>
            </w:r>
            <w:r>
              <w:rPr>
                <w:rFonts w:ascii="Times New Roman" w:eastAsia="Calibri" w:hAnsi="Times New Roman"/>
                <w:lang/>
              </w:rPr>
              <w:t>мајонеза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Разликује</w:t>
            </w:r>
            <w:r>
              <w:rPr>
                <w:rFonts w:ascii="Times New Roman" w:eastAsia="Calibri" w:hAnsi="Times New Roman"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>мајонез и производе сродне мајонезу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</w:rPr>
              <w:lastRenderedPageBreak/>
              <w:t>Наведе:</w:t>
            </w:r>
            <w:r>
              <w:rPr>
                <w:rFonts w:ascii="Times New Roman" w:eastAsia="Calibri" w:hAnsi="Times New Roman"/>
                <w:lang/>
              </w:rPr>
              <w:t>врсте мајонеза и производе сродне мајонезу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Критеријуми за добар (3)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Опише: </w:t>
            </w:r>
            <w:r>
              <w:rPr>
                <w:rFonts w:ascii="Times New Roman" w:eastAsia="Calibri" w:hAnsi="Times New Roman"/>
                <w:lang/>
              </w:rPr>
              <w:t>разлике између мајонеза и производа сродних мајонезу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Наведе </w:t>
            </w:r>
            <w:r>
              <w:rPr>
                <w:rFonts w:ascii="Times New Roman" w:eastAsia="Calibri" w:hAnsi="Times New Roman"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 xml:space="preserve"> параметре квалитета производа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Наведе</w:t>
            </w:r>
            <w:r>
              <w:rPr>
                <w:rFonts w:ascii="Times New Roman" w:eastAsia="Calibri" w:hAnsi="Times New Roman"/>
                <w:b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 xml:space="preserve">технолошку шему </w:t>
            </w:r>
            <w:r>
              <w:rPr>
                <w:rFonts w:ascii="Times New Roman" w:eastAsia="Calibri" w:hAnsi="Times New Roman"/>
                <w:lang/>
              </w:rPr>
              <w:t>производње мајонеза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врло добар (4)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Објасни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процесе производње мајонеза и производа сродних мајонезу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Раз</w:t>
            </w:r>
            <w:r>
              <w:rPr>
                <w:rFonts w:ascii="Times New Roman" w:eastAsia="Calibri" w:hAnsi="Times New Roman"/>
                <w:b/>
                <w:lang/>
              </w:rPr>
              <w:t>ликује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амбалажу и начине паковања мајонеза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Наведе: </w:t>
            </w:r>
            <w:r>
              <w:rPr>
                <w:rFonts w:ascii="Times New Roman" w:eastAsia="Calibri" w:hAnsi="Times New Roman"/>
                <w:lang/>
              </w:rPr>
              <w:t>важеће стандарде у производњи мајонеза и производа сродних мајонезу</w:t>
            </w:r>
          </w:p>
        </w:tc>
      </w:tr>
      <w:tr w:rsidR="00897CBD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Критеријуми за </w:t>
            </w:r>
            <w:r>
              <w:rPr>
                <w:rFonts w:ascii="Times New Roman" w:eastAsia="Calibri" w:hAnsi="Times New Roman"/>
              </w:rPr>
              <w:t>одличан (5)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Објасни 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начин рада уређаја у оквиру технолошке линије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Примењује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важећу законску регулативу</w:t>
            </w:r>
          </w:p>
          <w:p w:rsidR="00897CBD" w:rsidRDefault="00F9466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Раз</w:t>
            </w:r>
            <w:r>
              <w:rPr>
                <w:rFonts w:ascii="Times New Roman" w:eastAsia="Calibri" w:hAnsi="Times New Roman"/>
                <w:b/>
                <w:lang/>
              </w:rPr>
              <w:t>ликује</w:t>
            </w:r>
            <w:r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сензорна својства различитих врста мајонеза и производа сродних мајонезу</w:t>
            </w:r>
          </w:p>
          <w:p w:rsidR="00897CBD" w:rsidRDefault="00897CBD">
            <w:pPr>
              <w:pStyle w:val="Normalno1"/>
              <w:rPr>
                <w:rFonts w:ascii="Times New Roman" w:eastAsia="Calibri" w:hAnsi="Times New Roman"/>
                <w:lang/>
              </w:rPr>
            </w:pPr>
          </w:p>
        </w:tc>
      </w:tr>
    </w:tbl>
    <w:p w:rsidR="00897CBD" w:rsidRDefault="00897CBD">
      <w:pPr>
        <w:pStyle w:val="Normalno1"/>
        <w:rPr>
          <w:rFonts w:ascii="Times New Roman" w:eastAsia="Calibri" w:hAnsi="Times New Roman"/>
        </w:rPr>
      </w:pPr>
    </w:p>
    <w:p w:rsidR="00897CBD" w:rsidRDefault="00F9466F">
      <w:pPr>
        <w:pStyle w:val="Normalno1"/>
        <w:rPr>
          <w:rFonts w:ascii="Times New Roman" w:eastAsia="Calibri" w:hAnsi="Times New Roman"/>
          <w:lang/>
        </w:rPr>
      </w:pPr>
      <w:r>
        <w:rPr>
          <w:rFonts w:ascii="Times New Roman" w:eastAsia="Calibri" w:hAnsi="Times New Roman"/>
          <w:b/>
          <w:lang/>
        </w:rPr>
        <w:t xml:space="preserve">Формативним оцењивањем </w:t>
      </w:r>
      <w:r>
        <w:rPr>
          <w:rFonts w:ascii="Times New Roman" w:eastAsia="Calibri" w:hAnsi="Times New Roman"/>
          <w:lang/>
        </w:rPr>
        <w:t xml:space="preserve">прати се рад </w:t>
      </w:r>
      <w:r>
        <w:rPr>
          <w:rFonts w:ascii="Times New Roman" w:eastAsia="Calibri" w:hAnsi="Times New Roman"/>
          <w:lang/>
        </w:rPr>
        <w:t>ученика,напредовање,активност и залагање на часу и дају се препоруке за даљи рад.</w:t>
      </w:r>
    </w:p>
    <w:p w:rsidR="00897CBD" w:rsidRDefault="00F9466F">
      <w:pPr>
        <w:pStyle w:val="Normalno1"/>
        <w:rPr>
          <w:rFonts w:ascii="Times New Roman" w:eastAsia="Calibri" w:hAnsi="Times New Roman"/>
          <w:lang/>
        </w:rPr>
      </w:pPr>
      <w:r>
        <w:rPr>
          <w:rFonts w:ascii="Times New Roman" w:eastAsia="Calibri" w:hAnsi="Times New Roman"/>
          <w:b/>
          <w:lang/>
        </w:rPr>
        <w:t xml:space="preserve">Сумативно оцењивање </w:t>
      </w:r>
      <w:r>
        <w:rPr>
          <w:rFonts w:ascii="Times New Roman" w:eastAsia="Calibri" w:hAnsi="Times New Roman"/>
          <w:lang/>
        </w:rPr>
        <w:t xml:space="preserve"> врши се писмено кроз контролне задатке и тестове модула,а ученик оцену може добити и из усмене провере,домаћих задатака,кроз пројекте и активност на часу</w:t>
      </w:r>
      <w:r>
        <w:rPr>
          <w:rFonts w:ascii="Times New Roman" w:eastAsia="Calibri" w:hAnsi="Times New Roman"/>
          <w:lang/>
        </w:rPr>
        <w:t>.</w:t>
      </w:r>
    </w:p>
    <w:p w:rsidR="00897CBD" w:rsidRDefault="00F9466F">
      <w:pPr>
        <w:pStyle w:val="Normalno1"/>
        <w:rPr>
          <w:rFonts w:ascii="Times New Roman" w:eastAsia="Calibri" w:hAnsi="Times New Roman"/>
          <w:lang/>
        </w:rPr>
      </w:pPr>
      <w:r>
        <w:rPr>
          <w:rFonts w:ascii="Times New Roman" w:eastAsia="Calibri" w:hAnsi="Times New Roman"/>
          <w:lang/>
        </w:rPr>
        <w:t>Писмене провере раде се након пређеног модула уз ранију најаву а према распореду писаних провера знања.</w:t>
      </w:r>
    </w:p>
    <w:p w:rsidR="00897CBD" w:rsidRDefault="00F9466F">
      <w:pPr>
        <w:pStyle w:val="Normalno1"/>
        <w:rPr>
          <w:rFonts w:ascii="Times New Roman" w:eastAsia="Calibri" w:hAnsi="Times New Roman"/>
          <w:lang/>
        </w:rPr>
      </w:pPr>
      <w:r>
        <w:rPr>
          <w:rFonts w:ascii="Times New Roman" w:eastAsia="Calibri" w:hAnsi="Times New Roman"/>
          <w:lang/>
        </w:rPr>
        <w:t>Скала која изражава однос између процента тачно урађених задатака на писаној провери и одговарајуже оцене:</w:t>
      </w:r>
    </w:p>
    <w:p w:rsidR="00897CBD" w:rsidRDefault="00F9466F">
      <w:pPr>
        <w:pStyle w:val="NoSpacing"/>
        <w:rPr>
          <w:rFonts w:eastAsia="Calibri"/>
          <w:b/>
          <w:lang/>
        </w:rPr>
      </w:pPr>
      <w:r>
        <w:rPr>
          <w:rFonts w:eastAsia="Calibri"/>
          <w:b/>
          <w:lang/>
        </w:rPr>
        <w:t>85-100% -одличан 5</w:t>
      </w:r>
    </w:p>
    <w:p w:rsidR="00897CBD" w:rsidRDefault="00F9466F">
      <w:pPr>
        <w:pStyle w:val="NoSpacing"/>
        <w:rPr>
          <w:rFonts w:eastAsia="Calibri"/>
          <w:b/>
          <w:lang/>
        </w:rPr>
      </w:pPr>
      <w:r>
        <w:rPr>
          <w:rFonts w:eastAsia="Calibri"/>
          <w:b/>
          <w:lang/>
        </w:rPr>
        <w:t>70-84%- врло добар 4</w:t>
      </w:r>
    </w:p>
    <w:p w:rsidR="00897CBD" w:rsidRDefault="00F9466F">
      <w:pPr>
        <w:pStyle w:val="NoSpacing"/>
        <w:rPr>
          <w:rFonts w:eastAsia="Calibri"/>
          <w:b/>
          <w:lang/>
        </w:rPr>
      </w:pPr>
      <w:r>
        <w:rPr>
          <w:rFonts w:eastAsia="Calibri"/>
          <w:b/>
          <w:lang/>
        </w:rPr>
        <w:t>50-</w:t>
      </w:r>
      <w:r>
        <w:rPr>
          <w:rFonts w:eastAsia="Calibri"/>
          <w:b/>
          <w:lang/>
        </w:rPr>
        <w:t>69%- добар 3</w:t>
      </w:r>
    </w:p>
    <w:p w:rsidR="00897CBD" w:rsidRDefault="00F9466F">
      <w:pPr>
        <w:pStyle w:val="NoSpacing"/>
        <w:rPr>
          <w:rFonts w:eastAsia="Calibri"/>
          <w:b/>
          <w:lang/>
        </w:rPr>
      </w:pPr>
      <w:r>
        <w:rPr>
          <w:rFonts w:eastAsia="Calibri"/>
          <w:b/>
          <w:lang/>
        </w:rPr>
        <w:t>30-49%- довољан 2</w:t>
      </w:r>
    </w:p>
    <w:p w:rsidR="00897CBD" w:rsidRDefault="00F9466F">
      <w:pPr>
        <w:pStyle w:val="NoSpacing"/>
        <w:rPr>
          <w:rFonts w:eastAsia="Calibri"/>
          <w:b/>
          <w:lang/>
        </w:rPr>
      </w:pPr>
      <w:r>
        <w:rPr>
          <w:rFonts w:eastAsia="Calibri"/>
          <w:b/>
          <w:lang/>
        </w:rPr>
        <w:t>0-29%- недовољан 1</w:t>
      </w:r>
    </w:p>
    <w:p w:rsidR="00897CBD" w:rsidRDefault="00897CBD">
      <w:pPr>
        <w:pStyle w:val="NoSpacing"/>
        <w:rPr>
          <w:rFonts w:eastAsia="Calibri"/>
          <w:b/>
          <w:lang/>
        </w:rPr>
      </w:pPr>
    </w:p>
    <w:p w:rsidR="00897CBD" w:rsidRDefault="00F9466F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Ученик који стиче образовање по ИОП1 оцењује се на основу ангажовања и степена остварености исхода, уз прилагођавање начина поступка оцењивања.</w:t>
      </w:r>
    </w:p>
    <w:p w:rsidR="00897CBD" w:rsidRDefault="00F9466F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 xml:space="preserve">Ученик који стиче образовање по ИОП2 оцењује се на основу </w:t>
      </w:r>
      <w:r>
        <w:rPr>
          <w:rFonts w:eastAsia="Calibri"/>
          <w:lang/>
        </w:rPr>
        <w:t>ангажовања и степена оствареностии прилагођених циљева и исхода,који су дефинисани у ИОП плану уз прилагођавање поступака оцењивања.</w:t>
      </w:r>
    </w:p>
    <w:p w:rsidR="00897CBD" w:rsidRDefault="00F9466F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  <w:lang/>
        </w:rPr>
        <w:t>Елементи оцењивања су:</w:t>
      </w:r>
    </w:p>
    <w:p w:rsidR="00897CBD" w:rsidRDefault="00F9466F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-усвојеност образовних садржаја</w:t>
      </w:r>
    </w:p>
    <w:p w:rsidR="00897CBD" w:rsidRDefault="00F9466F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-примена знања</w:t>
      </w:r>
    </w:p>
    <w:p w:rsidR="00897CBD" w:rsidRDefault="00F9466F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-активност ученика</w:t>
      </w:r>
    </w:p>
    <w:p w:rsidR="00897CBD" w:rsidRDefault="00897CBD">
      <w:pPr>
        <w:pStyle w:val="Normalno1"/>
        <w:rPr>
          <w:rFonts w:ascii="Times New Roman" w:eastAsia="Calibri" w:hAnsi="Times New Roman"/>
          <w:b/>
          <w:lang/>
        </w:rPr>
      </w:pPr>
    </w:p>
    <w:p w:rsidR="00897CBD" w:rsidRDefault="00F9466F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  <w:lang/>
        </w:rPr>
        <w:lastRenderedPageBreak/>
        <w:t>Ученик у току школске године може</w:t>
      </w:r>
      <w:r>
        <w:rPr>
          <w:rFonts w:ascii="Times New Roman" w:eastAsia="Calibri" w:hAnsi="Times New Roman"/>
          <w:b/>
          <w:lang/>
        </w:rPr>
        <w:t xml:space="preserve"> добити оцену на основу:</w:t>
      </w:r>
    </w:p>
    <w:p w:rsidR="00897CBD" w:rsidRDefault="00F9466F">
      <w:pPr>
        <w:pStyle w:val="NoSpacing"/>
        <w:rPr>
          <w:rFonts w:eastAsia="Calibri"/>
          <w:lang/>
        </w:rPr>
      </w:pPr>
      <w:r>
        <w:rPr>
          <w:rFonts w:eastAsia="Calibri"/>
          <w:b/>
          <w:lang/>
        </w:rPr>
        <w:t>-</w:t>
      </w:r>
      <w:r>
        <w:rPr>
          <w:rFonts w:eastAsia="Calibri"/>
          <w:lang/>
        </w:rPr>
        <w:t>активности на часу</w:t>
      </w:r>
    </w:p>
    <w:p w:rsidR="00897CBD" w:rsidRDefault="00F9466F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-израде презентација,паноа,реферата</w:t>
      </w:r>
    </w:p>
    <w:p w:rsidR="00897CBD" w:rsidRDefault="00F9466F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-усменог испитивања</w:t>
      </w:r>
    </w:p>
    <w:p w:rsidR="00897CBD" w:rsidRDefault="00F9466F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-активности везане за припреме и учешће на такмичењима и школским манифестацијама</w:t>
      </w:r>
    </w:p>
    <w:p w:rsidR="00897CBD" w:rsidRDefault="00F9466F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-редовно доношење свеске и прибора</w:t>
      </w:r>
    </w:p>
    <w:p w:rsidR="00897CBD" w:rsidRDefault="00F9466F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-израде домаћих задатака</w:t>
      </w:r>
    </w:p>
    <w:p w:rsidR="00897CBD" w:rsidRDefault="00897CBD">
      <w:pPr>
        <w:pStyle w:val="NoSpacing"/>
        <w:rPr>
          <w:rFonts w:eastAsia="Calibri"/>
          <w:lang/>
        </w:rPr>
      </w:pPr>
    </w:p>
    <w:p w:rsidR="00897CBD" w:rsidRDefault="00F9466F">
      <w:pPr>
        <w:pStyle w:val="NoSpacing"/>
        <w:rPr>
          <w:rFonts w:eastAsia="Calibri"/>
          <w:b/>
          <w:lang/>
        </w:rPr>
      </w:pPr>
      <w:r>
        <w:rPr>
          <w:rFonts w:eastAsia="Calibri"/>
          <w:b/>
          <w:lang/>
        </w:rPr>
        <w:t xml:space="preserve">Опис </w:t>
      </w:r>
      <w:r>
        <w:rPr>
          <w:rFonts w:eastAsia="Calibri"/>
          <w:b/>
          <w:lang/>
        </w:rPr>
        <w:t>потребних знања и вештина за добијање  оцене:</w:t>
      </w:r>
    </w:p>
    <w:p w:rsidR="00897CBD" w:rsidRDefault="00F9466F">
      <w:pPr>
        <w:pStyle w:val="NoSpacing"/>
        <w:numPr>
          <w:ilvl w:val="0"/>
          <w:numId w:val="4"/>
        </w:numPr>
        <w:rPr>
          <w:rFonts w:eastAsia="Calibri"/>
          <w:b/>
          <w:lang/>
        </w:rPr>
      </w:pPr>
      <w:r>
        <w:rPr>
          <w:rFonts w:eastAsia="Calibri"/>
          <w:b/>
          <w:lang/>
        </w:rPr>
        <w:t>Одличан (5)-</w:t>
      </w:r>
      <w:r>
        <w:rPr>
          <w:rFonts w:eastAsia="Calibri"/>
          <w:lang/>
        </w:rPr>
        <w:t xml:space="preserve"> ученик редовно извршава своје обавезе,доноси прибор и опрему за час,свеску и редовно ради домаће задатке.Изузетно је активан и има изражен интерес за предмет. Показује жељу за напредовањем и стицањ</w:t>
      </w:r>
      <w:r>
        <w:rPr>
          <w:rFonts w:eastAsia="Calibri"/>
          <w:lang/>
        </w:rPr>
        <w:t>ем нових знања и вептина. Испуњава критеријуме дате у горњој табели за оцену 5.</w:t>
      </w:r>
    </w:p>
    <w:p w:rsidR="00897CBD" w:rsidRDefault="00F9466F">
      <w:pPr>
        <w:pStyle w:val="NoSpacing"/>
        <w:numPr>
          <w:ilvl w:val="0"/>
          <w:numId w:val="4"/>
        </w:numPr>
        <w:rPr>
          <w:rFonts w:eastAsia="Calibri"/>
          <w:b/>
          <w:lang/>
        </w:rPr>
      </w:pPr>
      <w:r>
        <w:rPr>
          <w:rFonts w:eastAsia="Calibri"/>
          <w:b/>
          <w:lang/>
        </w:rPr>
        <w:t xml:space="preserve">Врло добар (4) </w:t>
      </w:r>
      <w:r>
        <w:rPr>
          <w:rFonts w:eastAsia="Calibri"/>
          <w:lang/>
        </w:rPr>
        <w:t xml:space="preserve">– ученик се у великој мери труди да редовно извршава обвезе на часу,редовно ради домаће задатке,доноси прибор и опрему,свеску ,активан је на часу.Често показује </w:t>
      </w:r>
      <w:r>
        <w:rPr>
          <w:rFonts w:eastAsia="Calibri"/>
          <w:lang/>
        </w:rPr>
        <w:t>жељу за напредовањем и стицањем нових знања и вештина. Испуњава критеријуме дате у горњој табели за оцену 4</w:t>
      </w:r>
      <w:r>
        <w:rPr>
          <w:rFonts w:eastAsia="Calibri"/>
          <w:b/>
          <w:lang/>
        </w:rPr>
        <w:t>.</w:t>
      </w:r>
    </w:p>
    <w:p w:rsidR="00897CBD" w:rsidRDefault="00F9466F">
      <w:pPr>
        <w:pStyle w:val="NoSpacing"/>
        <w:numPr>
          <w:ilvl w:val="0"/>
          <w:numId w:val="4"/>
        </w:numPr>
        <w:rPr>
          <w:rFonts w:eastAsia="Calibri"/>
          <w:b/>
          <w:lang/>
        </w:rPr>
      </w:pPr>
      <w:r>
        <w:rPr>
          <w:rFonts w:eastAsia="Calibri"/>
          <w:b/>
          <w:lang/>
        </w:rPr>
        <w:t>Добар (3)</w:t>
      </w:r>
      <w:r>
        <w:rPr>
          <w:rFonts w:eastAsia="Calibri"/>
          <w:lang/>
        </w:rPr>
        <w:t>- ученик прати наставу,скоро увек доноси прибор,опрему,свеску и ради домаће задатке.Често је активан на часу.Понекад показује жељу за напр</w:t>
      </w:r>
      <w:r>
        <w:rPr>
          <w:rFonts w:eastAsia="Calibri"/>
          <w:lang/>
        </w:rPr>
        <w:t>едовањем и стицањем нових знања и вештина. Испуњава критеријуме дате у горњој табели за оцену 3.</w:t>
      </w:r>
    </w:p>
    <w:p w:rsidR="00897CBD" w:rsidRDefault="00F9466F">
      <w:pPr>
        <w:pStyle w:val="NoSpacing"/>
        <w:numPr>
          <w:ilvl w:val="0"/>
          <w:numId w:val="4"/>
        </w:numPr>
        <w:rPr>
          <w:rFonts w:eastAsia="Calibri"/>
          <w:b/>
          <w:lang/>
        </w:rPr>
      </w:pPr>
      <w:r>
        <w:rPr>
          <w:rFonts w:eastAsia="Calibri"/>
          <w:b/>
          <w:lang/>
        </w:rPr>
        <w:t>Довољан (2)</w:t>
      </w:r>
      <w:r>
        <w:rPr>
          <w:rFonts w:eastAsia="Calibri"/>
          <w:lang/>
        </w:rPr>
        <w:t>- ученик повремено прати наставу,повремено доноси прибор ,свеску и опрему на час и повремено ради домаће задатке.Ретко је активан на часу и ретко по</w:t>
      </w:r>
      <w:r>
        <w:rPr>
          <w:rFonts w:eastAsia="Calibri"/>
          <w:lang/>
        </w:rPr>
        <w:t>казује жељу за напредовањем и стицањем нових знања и вештина. Испуњава критеријуме дате у горњој табели за оцену 2.</w:t>
      </w:r>
    </w:p>
    <w:p w:rsidR="00897CBD" w:rsidRDefault="00F9466F">
      <w:pPr>
        <w:pStyle w:val="NoSpacing"/>
        <w:numPr>
          <w:ilvl w:val="0"/>
          <w:numId w:val="4"/>
        </w:numPr>
        <w:rPr>
          <w:rFonts w:eastAsia="Calibri"/>
          <w:b/>
          <w:lang/>
        </w:rPr>
      </w:pPr>
      <w:r>
        <w:rPr>
          <w:rFonts w:eastAsia="Calibri"/>
          <w:b/>
          <w:lang/>
        </w:rPr>
        <w:t>Недовољан (1)-</w:t>
      </w:r>
      <w:r>
        <w:rPr>
          <w:rFonts w:eastAsia="Calibri"/>
          <w:lang/>
        </w:rPr>
        <w:t>ученик не записује,не прати наставу,не ради домаће задатке и не доноси прибор за рад.Није активан на часу.Никад не показује же</w:t>
      </w:r>
      <w:r>
        <w:rPr>
          <w:rFonts w:eastAsia="Calibri"/>
          <w:lang/>
        </w:rPr>
        <w:t>љу за напредовањем и стицањем нових знања и вештина. Неиспуњава критеријуме дате у горњој табели за оцену 2.</w:t>
      </w:r>
    </w:p>
    <w:p w:rsidR="00897CBD" w:rsidRDefault="00897CBD">
      <w:pPr>
        <w:pStyle w:val="NoSpacing"/>
        <w:ind w:left="720"/>
        <w:rPr>
          <w:rFonts w:eastAsia="Calibri"/>
          <w:b/>
          <w:lang/>
        </w:rPr>
      </w:pPr>
    </w:p>
    <w:p w:rsidR="00897CBD" w:rsidRDefault="00897CBD">
      <w:pPr>
        <w:pStyle w:val="Normalno1"/>
        <w:rPr>
          <w:rFonts w:ascii="Times New Roman" w:eastAsia="Calibri" w:hAnsi="Times New Roman"/>
        </w:rPr>
      </w:pPr>
    </w:p>
    <w:p w:rsidR="00897CBD" w:rsidRDefault="00F9466F">
      <w:pPr>
        <w:pStyle w:val="Normalno1"/>
        <w:rPr>
          <w:rFonts w:ascii="Times New Roman" w:eastAsia="Calibri" w:hAnsi="Times New Roman"/>
          <w:lang/>
        </w:rPr>
      </w:pPr>
      <w:r>
        <w:rPr>
          <w:rFonts w:ascii="Times New Roman" w:eastAsia="Calibri" w:hAnsi="Times New Roman"/>
          <w:lang/>
        </w:rPr>
        <w:t>Наставник:Катарина Ђурђев</w:t>
      </w:r>
      <w:bookmarkStart w:id="0" w:name="_GoBack"/>
      <w:bookmarkEnd w:id="0"/>
    </w:p>
    <w:p w:rsidR="00897CBD" w:rsidRDefault="00897CBD">
      <w:pPr>
        <w:pStyle w:val="Normalno1"/>
        <w:rPr>
          <w:rFonts w:ascii="Times New Roman" w:eastAsia="Calibri" w:hAnsi="Times New Roman"/>
        </w:rPr>
      </w:pPr>
    </w:p>
    <w:p w:rsidR="00897CBD" w:rsidRDefault="00897CBD">
      <w:pPr>
        <w:pStyle w:val="Normalno1"/>
        <w:rPr>
          <w:rFonts w:ascii="Times New Roman" w:eastAsia="Calibri" w:hAnsi="Times New Roman"/>
        </w:rPr>
      </w:pPr>
    </w:p>
    <w:p w:rsidR="00897CBD" w:rsidRDefault="00897CBD">
      <w:pPr>
        <w:pStyle w:val="Normalno1"/>
        <w:rPr>
          <w:rFonts w:ascii="Times New Roman" w:eastAsia="Calibri" w:hAnsi="Times New Roman"/>
        </w:rPr>
      </w:pPr>
    </w:p>
    <w:p w:rsidR="00897CBD" w:rsidRDefault="00897CBD">
      <w:pPr>
        <w:pStyle w:val="Normalno1"/>
        <w:rPr>
          <w:rFonts w:ascii="Times New Roman" w:eastAsia="Calibri" w:hAnsi="Times New Roman"/>
        </w:rPr>
      </w:pPr>
    </w:p>
    <w:p w:rsidR="00897CBD" w:rsidRDefault="00897CBD">
      <w:pPr>
        <w:pStyle w:val="Normalno1"/>
        <w:rPr>
          <w:rFonts w:ascii="Times New Roman" w:eastAsia="Calibri" w:hAnsi="Times New Roman"/>
        </w:rPr>
      </w:pPr>
    </w:p>
    <w:p w:rsidR="00897CBD" w:rsidRDefault="00897CBD">
      <w:pPr>
        <w:pStyle w:val="Normalno1"/>
        <w:rPr>
          <w:rFonts w:ascii="Times New Roman" w:eastAsia="Calibri" w:hAnsi="Times New Roman"/>
        </w:rPr>
      </w:pPr>
    </w:p>
    <w:p w:rsidR="00897CBD" w:rsidRDefault="00897CBD">
      <w:pPr>
        <w:pStyle w:val="Normalno1"/>
        <w:rPr>
          <w:rFonts w:ascii="Times New Roman" w:eastAsia="Calibri" w:hAnsi="Times New Roman"/>
        </w:rPr>
      </w:pPr>
    </w:p>
    <w:p w:rsidR="00897CBD" w:rsidRDefault="00897CBD">
      <w:pPr>
        <w:pStyle w:val="Normalno1"/>
        <w:rPr>
          <w:rFonts w:ascii="Times New Roman" w:eastAsia="Calibri" w:hAnsi="Times New Roman"/>
        </w:rPr>
      </w:pPr>
    </w:p>
    <w:p w:rsidR="00897CBD" w:rsidRDefault="00897CBD"/>
    <w:p w:rsidR="00897CBD" w:rsidRDefault="00897CBD"/>
    <w:sectPr w:rsidR="00897CBD" w:rsidSect="00897C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66F" w:rsidRDefault="00F9466F">
      <w:r>
        <w:separator/>
      </w:r>
    </w:p>
  </w:endnote>
  <w:endnote w:type="continuationSeparator" w:id="1">
    <w:p w:rsidR="00F9466F" w:rsidRDefault="00F94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66F" w:rsidRDefault="00F9466F">
      <w:r>
        <w:separator/>
      </w:r>
    </w:p>
  </w:footnote>
  <w:footnote w:type="continuationSeparator" w:id="1">
    <w:p w:rsidR="00F9466F" w:rsidRDefault="00F946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A27D4"/>
    <w:multiLevelType w:val="multilevel"/>
    <w:tmpl w:val="045A27D4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">
    <w:nsid w:val="09746451"/>
    <w:multiLevelType w:val="multilevel"/>
    <w:tmpl w:val="097464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A4FEB"/>
    <w:multiLevelType w:val="multilevel"/>
    <w:tmpl w:val="17CA4FE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4A6C63"/>
    <w:multiLevelType w:val="multilevel"/>
    <w:tmpl w:val="714A6C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22B"/>
    <w:rsid w:val="0017508E"/>
    <w:rsid w:val="001F275E"/>
    <w:rsid w:val="0023096F"/>
    <w:rsid w:val="002A3151"/>
    <w:rsid w:val="00317577"/>
    <w:rsid w:val="004C1135"/>
    <w:rsid w:val="0061396B"/>
    <w:rsid w:val="0075522B"/>
    <w:rsid w:val="00897CBD"/>
    <w:rsid w:val="008A3B9E"/>
    <w:rsid w:val="008E5316"/>
    <w:rsid w:val="0098420D"/>
    <w:rsid w:val="00A34E7D"/>
    <w:rsid w:val="00B53075"/>
    <w:rsid w:val="00CD3ACA"/>
    <w:rsid w:val="00EA13DD"/>
    <w:rsid w:val="00F627F1"/>
    <w:rsid w:val="00F9466F"/>
    <w:rsid w:val="54991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CBD"/>
    <w:rPr>
      <w:rFonts w:ascii="Times New Roman" w:eastAsia="Times New Roman" w:hAnsi="Times New Roman" w:cs="Times New Roman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no1">
    <w:name w:val="Normalno1"/>
    <w:rsid w:val="00897CBD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/>
    </w:rPr>
  </w:style>
  <w:style w:type="paragraph" w:customStyle="1" w:styleId="Paragrafspiska1">
    <w:name w:val="Paragraf spiska1"/>
    <w:basedOn w:val="Normal"/>
    <w:rsid w:val="00897CBD"/>
    <w:pPr>
      <w:spacing w:before="100" w:beforeAutospacing="1" w:after="100" w:afterAutospacing="1" w:line="273" w:lineRule="auto"/>
      <w:contextualSpacing/>
    </w:pPr>
    <w:rPr>
      <w:rFonts w:ascii="Calibri" w:hAnsi="Calibri"/>
      <w:sz w:val="24"/>
      <w:szCs w:val="24"/>
    </w:rPr>
  </w:style>
  <w:style w:type="table" w:customStyle="1" w:styleId="TableNormal1">
    <w:name w:val="Table Normal1"/>
    <w:semiHidden/>
    <w:rsid w:val="00897CBD"/>
    <w:rPr>
      <w:rFonts w:ascii="Times New Roman" w:eastAsia="Times New Roman" w:hAnsi="Times New Roman" w:cs="Times New Roman"/>
      <w:lang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oordinatnamreatabele1">
    <w:name w:val="Koordinatna mreža tabele1"/>
    <w:basedOn w:val="TableNormal"/>
    <w:rsid w:val="00897CBD"/>
    <w:rPr>
      <w:rFonts w:ascii="Times New Roman" w:eastAsia="Times New Roman" w:hAnsi="Times New Roman" w:cs="Times New Roman"/>
      <w:lang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897CBD"/>
    <w:rPr>
      <w:rFonts w:ascii="Times New Roman" w:eastAsia="Times New Roman" w:hAnsi="Times New Roman" w:cs="Times New Roman"/>
      <w:lang/>
    </w:rPr>
  </w:style>
  <w:style w:type="paragraph" w:styleId="ListParagraph">
    <w:name w:val="List Paragraph"/>
    <w:basedOn w:val="Normal"/>
    <w:uiPriority w:val="34"/>
    <w:qFormat/>
    <w:rsid w:val="00897C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1915</Words>
  <Characters>10921</Characters>
  <Application>Microsoft Office Word</Application>
  <DocSecurity>0</DocSecurity>
  <Lines>91</Lines>
  <Paragraphs>25</Paragraphs>
  <ScaleCrop>false</ScaleCrop>
  <Company/>
  <LinksUpToDate>false</LinksUpToDate>
  <CharactersWithSpaces>12811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Djurdjev</dc:creator>
  <cp:lastModifiedBy>Stole</cp:lastModifiedBy>
  <cp:revision>2</cp:revision>
  <dcterms:created xsi:type="dcterms:W3CDTF">2024-09-26T05:43:00Z</dcterms:created>
  <dcterms:modified xsi:type="dcterms:W3CDTF">2024-09-26T05:43:00Z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65AF2E77EF1D4B389BF17E10E33B613A_12</vt:lpwstr>
  </property>
</Properties>
</file>